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F36FA7" w:rsidRDefault="00211CDA">
      <w:pPr>
        <w:rPr>
          <w:rFonts w:ascii="Kristen ITC" w:hAnsi="Kristen ITC"/>
          <w:b/>
          <w:color w:val="404040" w:themeColor="text1" w:themeTint="BF"/>
          <w:sz w:val="32"/>
          <w:szCs w:val="32"/>
        </w:rPr>
      </w:pPr>
      <w:r w:rsidRPr="00211CDA">
        <w:rPr>
          <w:rFonts w:ascii="Kristen ITC" w:hAnsi="Kristen ITC"/>
          <w:b/>
          <w:color w:val="404040" w:themeColor="text1" w:themeTint="BF"/>
          <w:sz w:val="32"/>
          <w:szCs w:val="32"/>
        </w:rPr>
        <w:t>GLOBAL CONVEYOR BELT - HOW DOES IT WORK?</w:t>
      </w:r>
    </w:p>
    <w:p w:rsidR="00B555F9" w:rsidRPr="00B555F9" w:rsidRDefault="00B555F9">
      <w:pPr>
        <w:rPr>
          <w:rFonts w:ascii="Bradley Hand ITC" w:hAnsi="Bradley Hand ITC"/>
          <w:b/>
          <w:color w:val="002060"/>
          <w:sz w:val="24"/>
          <w:szCs w:val="24"/>
        </w:rPr>
      </w:pPr>
      <w:r w:rsidRPr="00B555F9">
        <w:rPr>
          <w:rFonts w:ascii="Bradley Hand ITC" w:hAnsi="Bradley Hand ITC"/>
          <w:b/>
          <w:color w:val="002060"/>
          <w:sz w:val="24"/>
          <w:szCs w:val="24"/>
        </w:rPr>
        <w:t>YOU NEED:</w:t>
      </w:r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Ice</w:t>
      </w:r>
      <w:proofErr w:type="spellEnd"/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 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tray</w:t>
      </w:r>
      <w:proofErr w:type="spellEnd"/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bookmarkStart w:id="0" w:name="_GoBack"/>
      <w:bookmarkEnd w:id="0"/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water</w:t>
      </w:r>
      <w:proofErr w:type="spellEnd"/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Food 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dyes</w:t>
      </w:r>
      <w:proofErr w:type="spellEnd"/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 (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blue</w:t>
      </w:r>
      <w:proofErr w:type="spellEnd"/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 and red)</w:t>
      </w:r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r w:rsidRPr="00B555F9">
        <w:rPr>
          <w:rFonts w:ascii="Bradley Hand ITC" w:hAnsi="Bradley Hand ITC"/>
          <w:b/>
          <w:color w:val="002060"/>
          <w:sz w:val="24"/>
          <w:szCs w:val="24"/>
        </w:rPr>
        <w:t>Salt</w:t>
      </w:r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Dried</w:t>
      </w:r>
      <w:proofErr w:type="spellEnd"/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 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herbs</w:t>
      </w:r>
      <w:proofErr w:type="spellEnd"/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Flat 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glass</w:t>
      </w:r>
      <w:proofErr w:type="spellEnd"/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r w:rsidRPr="00B555F9">
        <w:rPr>
          <w:rFonts w:ascii="Bradley Hand ITC" w:hAnsi="Bradley Hand ITC"/>
          <w:b/>
          <w:color w:val="002060"/>
          <w:sz w:val="24"/>
          <w:szCs w:val="24"/>
        </w:rPr>
        <w:t>Jar</w:t>
      </w:r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2 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books</w:t>
      </w:r>
      <w:proofErr w:type="spellEnd"/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2 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candles</w:t>
      </w:r>
      <w:proofErr w:type="spellEnd"/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 (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tea</w:t>
      </w:r>
      <w:proofErr w:type="spellEnd"/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 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lights</w:t>
      </w:r>
      <w:proofErr w:type="spellEnd"/>
      <w:r w:rsidRPr="00B555F9">
        <w:rPr>
          <w:rFonts w:ascii="Bradley Hand ITC" w:hAnsi="Bradley Hand ITC"/>
          <w:b/>
          <w:color w:val="002060"/>
          <w:sz w:val="24"/>
          <w:szCs w:val="24"/>
        </w:rPr>
        <w:t>)</w:t>
      </w:r>
    </w:p>
    <w:p w:rsidR="00B555F9" w:rsidRPr="00B555F9" w:rsidRDefault="00B555F9" w:rsidP="00B555F9">
      <w:pPr>
        <w:pStyle w:val="Akapitzlist"/>
        <w:numPr>
          <w:ilvl w:val="0"/>
          <w:numId w:val="4"/>
        </w:numPr>
        <w:rPr>
          <w:rFonts w:ascii="Bradley Hand ITC" w:hAnsi="Bradley Hand ITC"/>
          <w:b/>
          <w:color w:val="002060"/>
          <w:sz w:val="24"/>
          <w:szCs w:val="24"/>
        </w:rPr>
      </w:pPr>
      <w:r w:rsidRPr="00B555F9">
        <w:rPr>
          <w:rFonts w:ascii="Bradley Hand ITC" w:hAnsi="Bradley Hand ITC"/>
          <w:b/>
          <w:color w:val="002060"/>
          <w:sz w:val="24"/>
          <w:szCs w:val="24"/>
        </w:rPr>
        <w:t xml:space="preserve">+fan (not </w:t>
      </w:r>
      <w:proofErr w:type="spellStart"/>
      <w:r w:rsidRPr="00B555F9">
        <w:rPr>
          <w:rFonts w:ascii="Bradley Hand ITC" w:hAnsi="Bradley Hand ITC"/>
          <w:b/>
          <w:color w:val="002060"/>
          <w:sz w:val="24"/>
          <w:szCs w:val="24"/>
        </w:rPr>
        <w:t>necessary</w:t>
      </w:r>
      <w:proofErr w:type="spellEnd"/>
      <w:r w:rsidRPr="00B555F9">
        <w:rPr>
          <w:rFonts w:ascii="Bradley Hand ITC" w:hAnsi="Bradley Hand ITC"/>
          <w:b/>
          <w:color w:val="002060"/>
          <w:sz w:val="24"/>
          <w:szCs w:val="24"/>
        </w:rPr>
        <w:t>)</w:t>
      </w:r>
    </w:p>
    <w:p w:rsidR="00B555F9" w:rsidRDefault="00B555F9">
      <w:pPr>
        <w:rPr>
          <w:rFonts w:ascii="Kristen ITC" w:hAnsi="Kristen ITC"/>
          <w:b/>
          <w:color w:val="404040" w:themeColor="text1" w:themeTint="BF"/>
          <w:sz w:val="32"/>
          <w:szCs w:val="32"/>
        </w:rPr>
      </w:pPr>
    </w:p>
    <w:p w:rsidR="00211CDA" w:rsidRDefault="00211CDA">
      <w:pPr>
        <w:rPr>
          <w:rFonts w:ascii="Kristen ITC" w:hAnsi="Kristen ITC"/>
          <w:b/>
          <w:color w:val="404040" w:themeColor="text1" w:themeTint="BF"/>
          <w:sz w:val="32"/>
          <w:szCs w:val="32"/>
        </w:rPr>
      </w:pPr>
    </w:p>
    <w:p w:rsidR="00211CDA" w:rsidRDefault="00211CDA" w:rsidP="00211CDA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404040" w:themeColor="text1" w:themeTint="BF"/>
          <w:sz w:val="32"/>
          <w:szCs w:val="32"/>
        </w:rPr>
      </w:pPr>
      <w:r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First, </w:t>
      </w:r>
      <w:proofErr w:type="spellStart"/>
      <w:r>
        <w:rPr>
          <w:rFonts w:ascii="Kristen ITC" w:hAnsi="Kristen ITC"/>
          <w:b/>
          <w:color w:val="404040" w:themeColor="text1" w:themeTint="BF"/>
          <w:sz w:val="32"/>
          <w:szCs w:val="32"/>
        </w:rPr>
        <w:t>let’s</w:t>
      </w:r>
      <w:proofErr w:type="spellEnd"/>
      <w:r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b/>
          <w:color w:val="404040" w:themeColor="text1" w:themeTint="BF"/>
          <w:sz w:val="32"/>
          <w:szCs w:val="32"/>
        </w:rPr>
        <w:t>simulate</w:t>
      </w:r>
      <w:proofErr w:type="spellEnd"/>
      <w:r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 polar </w:t>
      </w:r>
      <w:proofErr w:type="spellStart"/>
      <w:r>
        <w:rPr>
          <w:rFonts w:ascii="Kristen ITC" w:hAnsi="Kristen ITC"/>
          <w:b/>
          <w:color w:val="404040" w:themeColor="text1" w:themeTint="BF"/>
          <w:sz w:val="32"/>
          <w:szCs w:val="32"/>
        </w:rPr>
        <w:t>ice</w:t>
      </w:r>
      <w:proofErr w:type="spellEnd"/>
      <w:r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b/>
          <w:color w:val="404040" w:themeColor="text1" w:themeTint="BF"/>
          <w:sz w:val="32"/>
          <w:szCs w:val="32"/>
        </w:rPr>
        <w:t>caps</w:t>
      </w:r>
      <w:proofErr w:type="spellEnd"/>
    </w:p>
    <w:p w:rsidR="00211CDA" w:rsidRDefault="00211CDA" w:rsidP="00211CDA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Fill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in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ice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cube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tray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with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fresh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water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,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add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few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drops of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blue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food </w:t>
      </w:r>
      <w:proofErr w:type="spellStart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>colour</w:t>
      </w:r>
      <w:proofErr w:type="spellEnd"/>
      <w:r w:rsidRPr="00211CDA">
        <w:rPr>
          <w:rFonts w:ascii="Kristen ITC" w:hAnsi="Kristen ITC"/>
          <w:color w:val="404040" w:themeColor="text1" w:themeTint="BF"/>
          <w:sz w:val="24"/>
          <w:szCs w:val="24"/>
        </w:rPr>
        <w:t xml:space="preserve"> and mix</w:t>
      </w:r>
    </w:p>
    <w:p w:rsidR="00211CDA" w:rsidRDefault="00211CDA" w:rsidP="00211CDA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Let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it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freeze</w:t>
      </w:r>
      <w:proofErr w:type="spellEnd"/>
    </w:p>
    <w:p w:rsidR="00DC012E" w:rsidRDefault="00DC012E" w:rsidP="00DC012E">
      <w:pPr>
        <w:pStyle w:val="Akapitzlist"/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DC012E" w:rsidRDefault="00DC012E" w:rsidP="00DC012E">
      <w:pPr>
        <w:pStyle w:val="Akapitzlist"/>
        <w:jc w:val="center"/>
        <w:rPr>
          <w:rFonts w:ascii="Kristen ITC" w:hAnsi="Kristen ITC"/>
          <w:color w:val="404040" w:themeColor="text1" w:themeTint="BF"/>
          <w:sz w:val="24"/>
          <w:szCs w:val="24"/>
        </w:rPr>
      </w:pPr>
      <w:r w:rsidRPr="00DC012E">
        <w:rPr>
          <w:rFonts w:ascii="Kristen ITC" w:hAnsi="Kristen ITC"/>
          <w:noProof/>
          <w:color w:val="404040" w:themeColor="text1" w:themeTint="BF"/>
          <w:sz w:val="24"/>
          <w:szCs w:val="24"/>
          <w:lang w:eastAsia="pl-PL"/>
        </w:rPr>
        <w:drawing>
          <wp:inline distT="0" distB="0" distL="0" distR="0">
            <wp:extent cx="3459480" cy="2218392"/>
            <wp:effectExtent l="0" t="0" r="7620" b="0"/>
            <wp:docPr id="2" name="Obraz 2" descr="C:\Users\awielgopolan\Downloads\ice-cubes-4886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ielgopolan\Downloads\ice-cubes-48867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10" cy="22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FD" w:rsidRDefault="009F39FD" w:rsidP="009F39FD">
      <w:pPr>
        <w:pStyle w:val="Akapitzlist"/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9F39FD" w:rsidRDefault="009F39FD" w:rsidP="009F39FD">
      <w:pPr>
        <w:pStyle w:val="Akapitzlist"/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9F39FD" w:rsidRDefault="009F39FD" w:rsidP="009F39FD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404040" w:themeColor="text1" w:themeTint="BF"/>
          <w:sz w:val="32"/>
          <w:szCs w:val="32"/>
        </w:rPr>
      </w:pPr>
      <w:proofErr w:type="spellStart"/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>Now</w:t>
      </w:r>
      <w:proofErr w:type="spellEnd"/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, </w:t>
      </w:r>
      <w:proofErr w:type="spellStart"/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>let’s</w:t>
      </w:r>
      <w:proofErr w:type="spellEnd"/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 </w:t>
      </w:r>
      <w:proofErr w:type="spellStart"/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>create</w:t>
      </w:r>
      <w:proofErr w:type="spellEnd"/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 </w:t>
      </w:r>
      <w:r w:rsidR="00694642">
        <w:rPr>
          <w:rFonts w:ascii="Kristen ITC" w:hAnsi="Kristen ITC"/>
          <w:b/>
          <w:color w:val="404040" w:themeColor="text1" w:themeTint="BF"/>
          <w:sz w:val="32"/>
          <w:szCs w:val="32"/>
        </w:rPr>
        <w:t>2</w:t>
      </w:r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 </w:t>
      </w:r>
      <w:r>
        <w:rPr>
          <w:rFonts w:ascii="Kristen ITC" w:hAnsi="Kristen ITC"/>
          <w:b/>
          <w:color w:val="404040" w:themeColor="text1" w:themeTint="BF"/>
          <w:sz w:val="32"/>
          <w:szCs w:val="32"/>
        </w:rPr>
        <w:t>‘</w:t>
      </w:r>
      <w:proofErr w:type="spellStart"/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>ocean</w:t>
      </w:r>
      <w:r w:rsidR="00694642">
        <w:rPr>
          <w:rFonts w:ascii="Kristen ITC" w:hAnsi="Kristen ITC"/>
          <w:b/>
          <w:color w:val="404040" w:themeColor="text1" w:themeTint="BF"/>
          <w:sz w:val="32"/>
          <w:szCs w:val="32"/>
        </w:rPr>
        <w:t>s</w:t>
      </w:r>
      <w:proofErr w:type="spellEnd"/>
      <w:r>
        <w:rPr>
          <w:rFonts w:ascii="Kristen ITC" w:hAnsi="Kristen ITC"/>
          <w:b/>
          <w:color w:val="404040" w:themeColor="text1" w:themeTint="BF"/>
          <w:sz w:val="32"/>
          <w:szCs w:val="32"/>
        </w:rPr>
        <w:t>’</w:t>
      </w:r>
    </w:p>
    <w:p w:rsidR="009F39FD" w:rsidRDefault="009F39FD" w:rsidP="009F39FD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proofErr w:type="spellStart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>Fill</w:t>
      </w:r>
      <w:proofErr w:type="spellEnd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 xml:space="preserve"> in a </w:t>
      </w:r>
      <w:proofErr w:type="spellStart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>flat</w:t>
      </w:r>
      <w:proofErr w:type="spellEnd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 xml:space="preserve">, </w:t>
      </w:r>
      <w:proofErr w:type="spellStart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>glass</w:t>
      </w:r>
      <w:proofErr w:type="spellEnd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 xml:space="preserve"> pan (</w:t>
      </w:r>
      <w:proofErr w:type="spellStart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>like</w:t>
      </w:r>
      <w:proofErr w:type="spellEnd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>baking</w:t>
      </w:r>
      <w:proofErr w:type="spellEnd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>dish</w:t>
      </w:r>
      <w:proofErr w:type="spellEnd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 xml:space="preserve">) with </w:t>
      </w:r>
      <w:proofErr w:type="spellStart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>water</w:t>
      </w:r>
      <w:proofErr w:type="spellEnd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 xml:space="preserve"> (2/3 of </w:t>
      </w:r>
      <w:proofErr w:type="spellStart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>volume</w:t>
      </w:r>
      <w:proofErr w:type="spellEnd"/>
      <w:r w:rsidRPr="009F39FD">
        <w:rPr>
          <w:rFonts w:ascii="Kristen ITC" w:hAnsi="Kristen ITC"/>
          <w:color w:val="404040" w:themeColor="text1" w:themeTint="BF"/>
          <w:sz w:val="24"/>
          <w:szCs w:val="24"/>
        </w:rPr>
        <w:t xml:space="preserve">),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add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5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tablespoons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of salt and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few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drops of RED food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colour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and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mix.The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water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should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be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pink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, but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still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transparent to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allow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observations</w:t>
      </w:r>
      <w:proofErr w:type="spellEnd"/>
    </w:p>
    <w:p w:rsidR="009F39FD" w:rsidRDefault="009F39FD" w:rsidP="009F39FD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lastRenderedPageBreak/>
        <w:t>Add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3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tablespoons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of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dried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herbs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(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they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will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act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as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nutrients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;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they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should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sink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to the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bottom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>.</w:t>
      </w:r>
    </w:p>
    <w:p w:rsidR="00694642" w:rsidRDefault="00694642" w:rsidP="009F39FD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Place a jar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upside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down in the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middle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of the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dish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to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create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2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connected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color w:val="404040" w:themeColor="text1" w:themeTint="BF"/>
          <w:sz w:val="24"/>
          <w:szCs w:val="24"/>
        </w:rPr>
        <w:t>oceans</w:t>
      </w:r>
      <w:proofErr w:type="spellEnd"/>
    </w:p>
    <w:p w:rsidR="009F39FD" w:rsidRDefault="009F39FD" w:rsidP="009F39FD">
      <w:pPr>
        <w:pStyle w:val="Akapitzlist"/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9F39FD" w:rsidRDefault="009F39FD" w:rsidP="009F39FD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404040" w:themeColor="text1" w:themeTint="BF"/>
          <w:sz w:val="32"/>
          <w:szCs w:val="32"/>
        </w:rPr>
      </w:pPr>
      <w:r w:rsidRPr="009F39FD">
        <w:rPr>
          <w:rFonts w:ascii="Kristen ITC" w:hAnsi="Kristen ITC"/>
          <w:b/>
          <w:color w:val="404040" w:themeColor="text1" w:themeTint="BF"/>
          <w:sz w:val="32"/>
          <w:szCs w:val="32"/>
        </w:rPr>
        <w:t>MIXING UP</w:t>
      </w:r>
    </w:p>
    <w:p w:rsidR="009F39FD" w:rsidRPr="00DC012E" w:rsidRDefault="009F39FD" w:rsidP="00DC012E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Place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baking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dish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on 2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books</w:t>
      </w:r>
      <w:proofErr w:type="spellEnd"/>
    </w:p>
    <w:p w:rsidR="009F39FD" w:rsidRPr="00DC012E" w:rsidRDefault="00694642" w:rsidP="00DC012E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Add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r w:rsidR="00DC012E">
        <w:rPr>
          <w:rFonts w:ascii="Kristen ITC" w:hAnsi="Kristen ITC"/>
          <w:color w:val="404040" w:themeColor="text1" w:themeTint="BF"/>
          <w:sz w:val="24"/>
          <w:szCs w:val="24"/>
        </w:rPr>
        <w:t>10</w:t>
      </w:r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blue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ice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cubes</w:t>
      </w:r>
      <w:proofErr w:type="spellEnd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; place </w:t>
      </w:r>
      <w:proofErr w:type="spellStart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>them</w:t>
      </w:r>
      <w:proofErr w:type="spellEnd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on </w:t>
      </w:r>
      <w:proofErr w:type="spellStart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>opposite</w:t>
      </w:r>
      <w:proofErr w:type="spellEnd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>ends</w:t>
      </w:r>
      <w:proofErr w:type="spellEnd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of </w:t>
      </w:r>
      <w:proofErr w:type="spellStart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>dish</w:t>
      </w:r>
      <w:proofErr w:type="spellEnd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(„</w:t>
      </w:r>
      <w:proofErr w:type="spellStart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>north</w:t>
      </w:r>
      <w:proofErr w:type="spellEnd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>’ and ‘</w:t>
      </w:r>
      <w:proofErr w:type="spellStart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>south</w:t>
      </w:r>
      <w:proofErr w:type="spellEnd"/>
      <w:r w:rsidR="00DC012E">
        <w:rPr>
          <w:rFonts w:ascii="Kristen ITC" w:hAnsi="Kristen ITC"/>
          <w:color w:val="404040" w:themeColor="text1" w:themeTint="BF"/>
          <w:sz w:val="24"/>
          <w:szCs w:val="24"/>
        </w:rPr>
        <w:t>’ pole)</w:t>
      </w:r>
    </w:p>
    <w:p w:rsidR="00694642" w:rsidRDefault="00694642" w:rsidP="00DC012E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Light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2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tea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candles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and place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then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under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the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dish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, on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opposite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ends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of the jar</w:t>
      </w:r>
    </w:p>
    <w:p w:rsidR="00DC012E" w:rsidRDefault="00DC012E" w:rsidP="00DC012E">
      <w:pPr>
        <w:pStyle w:val="Akapitzlist"/>
        <w:jc w:val="center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60470" cy="2506980"/>
            <wp:effectExtent l="0" t="0" r="0" b="0"/>
            <wp:docPr id="3" name="Obraz 3" descr="Candles, Candlelight, Light, Wax, Candlestick, 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dles, Candlelight, Light, Wax, Candlestick, W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backgroundMark x1="54792" y1="48438" x2="54792" y2="48438"/>
                                  <a14:backgroundMark x1="50313" y1="44688" x2="50313" y2="44688"/>
                                  <a14:backgroundMark x1="43750" y1="44688" x2="43750" y2="44688"/>
                                  <a14:backgroundMark x1="49896" y1="57969" x2="49896" y2="57969"/>
                                  <a14:backgroundMark x1="49583" y1="54688" x2="49583" y2="546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2E" w:rsidRPr="00DC012E" w:rsidRDefault="00DC012E" w:rsidP="00DC012E">
      <w:pPr>
        <w:pStyle w:val="Akapitzlist"/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694642" w:rsidRDefault="00694642" w:rsidP="00694642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404040" w:themeColor="text1" w:themeTint="BF"/>
          <w:sz w:val="32"/>
          <w:szCs w:val="32"/>
        </w:rPr>
      </w:pPr>
      <w:proofErr w:type="spellStart"/>
      <w:r>
        <w:rPr>
          <w:rFonts w:ascii="Kristen ITC" w:hAnsi="Kristen ITC"/>
          <w:b/>
          <w:color w:val="404040" w:themeColor="text1" w:themeTint="BF"/>
          <w:sz w:val="32"/>
          <w:szCs w:val="32"/>
        </w:rPr>
        <w:t>Observations</w:t>
      </w:r>
      <w:proofErr w:type="spellEnd"/>
    </w:p>
    <w:p w:rsidR="00694642" w:rsidRPr="00DC012E" w:rsidRDefault="00694642" w:rsidP="00DC012E">
      <w:pPr>
        <w:pStyle w:val="Akapitzlist"/>
        <w:numPr>
          <w:ilvl w:val="0"/>
          <w:numId w:val="2"/>
        </w:num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Draw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diagrams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="00DC012E" w:rsidRPr="00DC012E">
        <w:rPr>
          <w:rFonts w:ascii="Kristen ITC" w:hAnsi="Kristen ITC"/>
          <w:color w:val="404040" w:themeColor="text1" w:themeTint="BF"/>
          <w:sz w:val="24"/>
          <w:szCs w:val="24"/>
        </w:rPr>
        <w:t>depicting</w:t>
      </w:r>
      <w:proofErr w:type="spellEnd"/>
      <w:r w:rsidR="00DC012E"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flow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of the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water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.</w:t>
      </w:r>
      <w:r w:rsidR="00DC012E"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="00DC012E" w:rsidRPr="00DC012E">
        <w:rPr>
          <w:rFonts w:ascii="Kristen ITC" w:hAnsi="Kristen ITC"/>
          <w:color w:val="404040" w:themeColor="text1" w:themeTint="BF"/>
          <w:sz w:val="24"/>
          <w:szCs w:val="24"/>
        </w:rPr>
        <w:t>Pbserve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the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movement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through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the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movement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of the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herbs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and the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movement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of the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fresh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,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blue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water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, as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it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mixes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with and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moves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along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the red salt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water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.</w:t>
      </w:r>
    </w:p>
    <w:p w:rsidR="00DC012E" w:rsidRDefault="00DC012E" w:rsidP="00694642">
      <w:pPr>
        <w:pStyle w:val="Akapitzlist"/>
        <w:rPr>
          <w:rFonts w:ascii="Kristen ITC" w:hAnsi="Kristen ITC"/>
          <w:b/>
          <w:color w:val="404040" w:themeColor="text1" w:themeTint="BF"/>
          <w:sz w:val="32"/>
          <w:szCs w:val="32"/>
        </w:rPr>
      </w:pPr>
    </w:p>
    <w:p w:rsidR="00694642" w:rsidRDefault="00694642" w:rsidP="00694642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404040" w:themeColor="text1" w:themeTint="BF"/>
          <w:sz w:val="32"/>
          <w:szCs w:val="32"/>
        </w:rPr>
      </w:pPr>
      <w:proofErr w:type="spellStart"/>
      <w:r>
        <w:rPr>
          <w:rFonts w:ascii="Kristen ITC" w:hAnsi="Kristen ITC"/>
          <w:b/>
          <w:color w:val="404040" w:themeColor="text1" w:themeTint="BF"/>
          <w:sz w:val="32"/>
          <w:szCs w:val="32"/>
        </w:rPr>
        <w:t>Adding</w:t>
      </w:r>
      <w:proofErr w:type="spellEnd"/>
      <w:r>
        <w:rPr>
          <w:rFonts w:ascii="Kristen ITC" w:hAnsi="Kristen ITC"/>
          <w:b/>
          <w:color w:val="404040" w:themeColor="text1" w:themeTint="BF"/>
          <w:sz w:val="32"/>
          <w:szCs w:val="32"/>
        </w:rPr>
        <w:t xml:space="preserve"> Surface </w:t>
      </w:r>
      <w:proofErr w:type="spellStart"/>
      <w:r>
        <w:rPr>
          <w:rFonts w:ascii="Kristen ITC" w:hAnsi="Kristen ITC"/>
          <w:b/>
          <w:color w:val="404040" w:themeColor="text1" w:themeTint="BF"/>
          <w:sz w:val="32"/>
          <w:szCs w:val="32"/>
        </w:rPr>
        <w:t>currents</w:t>
      </w:r>
      <w:proofErr w:type="spellEnd"/>
    </w:p>
    <w:p w:rsidR="00694642" w:rsidRDefault="00DC012E" w:rsidP="00DC012E">
      <w:pPr>
        <w:pStyle w:val="Akapitzlist"/>
        <w:rPr>
          <w:rFonts w:ascii="Kristen ITC" w:hAnsi="Kristen ITC"/>
          <w:color w:val="404040" w:themeColor="text1" w:themeTint="BF"/>
          <w:sz w:val="24"/>
          <w:szCs w:val="24"/>
        </w:rPr>
      </w:pP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You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can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add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fans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to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create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 xml:space="preserve"> wind –and Surface </w:t>
      </w:r>
      <w:proofErr w:type="spellStart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currents</w:t>
      </w:r>
      <w:proofErr w:type="spellEnd"/>
      <w:r w:rsidRPr="00DC012E">
        <w:rPr>
          <w:rFonts w:ascii="Kristen ITC" w:hAnsi="Kristen ITC"/>
          <w:color w:val="404040" w:themeColor="text1" w:themeTint="BF"/>
          <w:sz w:val="24"/>
          <w:szCs w:val="24"/>
        </w:rPr>
        <w:t>.</w:t>
      </w:r>
    </w:p>
    <w:p w:rsidR="00DC012E" w:rsidRPr="00DC012E" w:rsidRDefault="00DC012E" w:rsidP="00DC012E">
      <w:pPr>
        <w:pStyle w:val="Akapitzlist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25E17FA" wp14:editId="5ECA9900">
            <wp:extent cx="3779520" cy="2519680"/>
            <wp:effectExtent l="0" t="0" r="0" b="0"/>
            <wp:docPr id="1" name="Obraz 1" descr="Air, Blade, Blowing, Chrome, Cool, Electric,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, Blade, Blowing, Chrome, Cool, Electric, F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FD" w:rsidRPr="00DC012E" w:rsidRDefault="009F39FD" w:rsidP="009F39FD">
      <w:pPr>
        <w:ind w:left="36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9F39FD" w:rsidRPr="009F39FD" w:rsidRDefault="009F39FD" w:rsidP="009F39FD">
      <w:pPr>
        <w:pStyle w:val="Akapitzlist"/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211CDA" w:rsidRPr="00211CDA" w:rsidRDefault="00211CDA" w:rsidP="00211CDA">
      <w:pPr>
        <w:jc w:val="both"/>
        <w:rPr>
          <w:rFonts w:ascii="Kristen ITC" w:hAnsi="Kristen ITC"/>
          <w:color w:val="404040" w:themeColor="text1" w:themeTint="BF"/>
          <w:sz w:val="24"/>
          <w:szCs w:val="24"/>
        </w:rPr>
      </w:pPr>
    </w:p>
    <w:sectPr w:rsidR="00211CDA" w:rsidRPr="0021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2066"/>
    <w:multiLevelType w:val="hybridMultilevel"/>
    <w:tmpl w:val="2EA60890"/>
    <w:lvl w:ilvl="0" w:tplc="C86C5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14A2"/>
    <w:multiLevelType w:val="hybridMultilevel"/>
    <w:tmpl w:val="75248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7DD0"/>
    <w:multiLevelType w:val="hybridMultilevel"/>
    <w:tmpl w:val="E550B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733D4"/>
    <w:multiLevelType w:val="hybridMultilevel"/>
    <w:tmpl w:val="B26E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A"/>
    <w:rsid w:val="00211CDA"/>
    <w:rsid w:val="00607951"/>
    <w:rsid w:val="00694642"/>
    <w:rsid w:val="00760A0B"/>
    <w:rsid w:val="00771C1A"/>
    <w:rsid w:val="009F39FD"/>
    <w:rsid w:val="00B555F9"/>
    <w:rsid w:val="00D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FCFB"/>
  <w15:chartTrackingRefBased/>
  <w15:docId w15:val="{3251AF62-F565-4D8C-9D09-8924053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Wielgopolan</dc:creator>
  <cp:keywords/>
  <dc:description/>
  <cp:lastModifiedBy>Anna Wielgopolan</cp:lastModifiedBy>
  <cp:revision>2</cp:revision>
  <dcterms:created xsi:type="dcterms:W3CDTF">2018-06-26T06:15:00Z</dcterms:created>
  <dcterms:modified xsi:type="dcterms:W3CDTF">2018-06-26T07:23:00Z</dcterms:modified>
</cp:coreProperties>
</file>